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9166A" w14:textId="77777777" w:rsidR="003C708A" w:rsidRDefault="003C708A">
      <w:pPr>
        <w:spacing w:after="120"/>
      </w:pPr>
    </w:p>
    <w:p w14:paraId="28EDD7CC" w14:textId="77777777" w:rsidR="003C708A" w:rsidRDefault="00000000">
      <w:pPr>
        <w:spacing w:after="20"/>
        <w:jc w:val="center"/>
      </w:pPr>
      <w:r>
        <w:rPr>
          <w:b/>
          <w:bCs/>
          <w:color w:val="CC0000"/>
          <w:sz w:val="20"/>
          <w:szCs w:val="20"/>
        </w:rPr>
        <w:t>ANNEX II</w:t>
      </w:r>
    </w:p>
    <w:p w14:paraId="477C672E" w14:textId="77777777" w:rsidR="003C708A" w:rsidRDefault="00000000">
      <w:pPr>
        <w:spacing w:after="40"/>
        <w:jc w:val="center"/>
      </w:pPr>
      <w:r>
        <w:rPr>
          <w:b/>
          <w:bCs/>
          <w:color w:val="404040"/>
          <w:sz w:val="34"/>
          <w:szCs w:val="34"/>
        </w:rPr>
        <w:t>Bid Submission Form</w:t>
      </w:r>
    </w:p>
    <w:p w14:paraId="0A8F20C9" w14:textId="77777777" w:rsidR="003C708A" w:rsidRDefault="00000000">
      <w:pPr>
        <w:spacing w:after="10"/>
        <w:jc w:val="center"/>
      </w:pPr>
      <w:r>
        <w:rPr>
          <w:color w:val="404040"/>
        </w:rPr>
        <w:t xml:space="preserve">IT Administration </w:t>
      </w:r>
      <w:proofErr w:type="gramStart"/>
      <w:r>
        <w:rPr>
          <w:color w:val="404040"/>
        </w:rPr>
        <w:t>Services  —</w:t>
      </w:r>
      <w:proofErr w:type="gramEnd"/>
      <w:r>
        <w:rPr>
          <w:color w:val="404040"/>
        </w:rPr>
        <w:t xml:space="preserve">  RLS North Africa Office</w:t>
      </w:r>
    </w:p>
    <w:p w14:paraId="2FE98707" w14:textId="77777777" w:rsidR="003C708A" w:rsidRDefault="00000000">
      <w:pPr>
        <w:spacing w:after="10"/>
        <w:jc w:val="center"/>
        <w:rPr>
          <w:color w:val="404040"/>
          <w:sz w:val="20"/>
          <w:szCs w:val="20"/>
        </w:rPr>
      </w:pPr>
      <w:r>
        <w:rPr>
          <w:color w:val="404040"/>
          <w:sz w:val="20"/>
          <w:szCs w:val="20"/>
        </w:rPr>
        <w:t>RLS–ADMIN–IT Admin Service–2026/2027</w:t>
      </w:r>
    </w:p>
    <w:p w14:paraId="2CEDE060" w14:textId="77777777" w:rsidR="003C708A" w:rsidRDefault="003C708A">
      <w:pPr>
        <w:pBdr>
          <w:bottom w:val="single" w:sz="8" w:space="1" w:color="CC0000"/>
        </w:pBdr>
        <w:spacing w:before="20" w:after="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6626"/>
      </w:tblGrid>
      <w:tr w:rsidR="003C708A" w14:paraId="3A82647D" w14:textId="77777777">
        <w:tblPrEx>
          <w:tblCellMar>
            <w:top w:w="0" w:type="dxa"/>
            <w:bottom w:w="0" w:type="dxa"/>
          </w:tblCellMar>
        </w:tblPrEx>
        <w:tc>
          <w:tcPr>
            <w:tcW w:w="2400" w:type="dxa"/>
            <w:tcMar>
              <w:top w:w="60" w:type="dxa"/>
              <w:left w:w="0" w:type="dxa"/>
              <w:bottom w:w="60" w:type="dxa"/>
              <w:right w:w="120" w:type="dxa"/>
            </w:tcMar>
          </w:tcPr>
          <w:p w14:paraId="3CC58BA2" w14:textId="77777777" w:rsidR="003C708A" w:rsidRDefault="00000000">
            <w:r>
              <w:rPr>
                <w:b/>
                <w:bCs/>
              </w:rPr>
              <w:t>Name of the Bidder:</w:t>
            </w:r>
          </w:p>
        </w:tc>
        <w:tc>
          <w:tcPr>
            <w:tcW w:w="6626" w:type="dxa"/>
            <w:tcBorders>
              <w:bottom w:val="single" w:sz="4" w:space="0" w:color="404040"/>
            </w:tcBorders>
            <w:tcMar>
              <w:top w:w="60" w:type="dxa"/>
              <w:left w:w="80" w:type="dxa"/>
              <w:bottom w:w="60" w:type="dxa"/>
              <w:right w:w="0" w:type="dxa"/>
            </w:tcMar>
          </w:tcPr>
          <w:p w14:paraId="018A87A5" w14:textId="77777777" w:rsidR="003C708A" w:rsidRDefault="00000000">
            <w:r>
              <w:t xml:space="preserve"> </w:t>
            </w:r>
          </w:p>
        </w:tc>
      </w:tr>
      <w:tr w:rsidR="003C708A" w14:paraId="33212C3F" w14:textId="77777777">
        <w:tblPrEx>
          <w:tblCellMar>
            <w:top w:w="0" w:type="dxa"/>
            <w:bottom w:w="0" w:type="dxa"/>
          </w:tblCellMar>
        </w:tblPrEx>
        <w:tc>
          <w:tcPr>
            <w:tcW w:w="2400" w:type="dxa"/>
            <w:tcMar>
              <w:top w:w="60" w:type="dxa"/>
              <w:left w:w="0" w:type="dxa"/>
              <w:bottom w:w="60" w:type="dxa"/>
              <w:right w:w="120" w:type="dxa"/>
            </w:tcMar>
          </w:tcPr>
          <w:p w14:paraId="72D71C6E" w14:textId="77777777" w:rsidR="003C708A" w:rsidRDefault="00000000">
            <w:r>
              <w:rPr>
                <w:b/>
                <w:bCs/>
              </w:rPr>
              <w:t>Date:</w:t>
            </w:r>
          </w:p>
        </w:tc>
        <w:tc>
          <w:tcPr>
            <w:tcW w:w="6626" w:type="dxa"/>
            <w:tcBorders>
              <w:bottom w:val="single" w:sz="4" w:space="0" w:color="404040"/>
            </w:tcBorders>
            <w:tcMar>
              <w:top w:w="60" w:type="dxa"/>
              <w:left w:w="80" w:type="dxa"/>
              <w:bottom w:w="60" w:type="dxa"/>
              <w:right w:w="0" w:type="dxa"/>
            </w:tcMar>
          </w:tcPr>
          <w:p w14:paraId="416AA3F8" w14:textId="77777777" w:rsidR="003C708A" w:rsidRDefault="00000000">
            <w:r>
              <w:t xml:space="preserve"> </w:t>
            </w:r>
          </w:p>
        </w:tc>
      </w:tr>
      <w:tr w:rsidR="003C708A" w14:paraId="6766B07E" w14:textId="77777777">
        <w:tblPrEx>
          <w:tblCellMar>
            <w:top w:w="0" w:type="dxa"/>
            <w:bottom w:w="0" w:type="dxa"/>
          </w:tblCellMar>
        </w:tblPrEx>
        <w:tc>
          <w:tcPr>
            <w:tcW w:w="2400" w:type="dxa"/>
            <w:tcMar>
              <w:top w:w="60" w:type="dxa"/>
              <w:left w:w="0" w:type="dxa"/>
              <w:bottom w:w="60" w:type="dxa"/>
              <w:right w:w="120" w:type="dxa"/>
            </w:tcMar>
          </w:tcPr>
          <w:p w14:paraId="38D632F5" w14:textId="77777777" w:rsidR="003C708A" w:rsidRDefault="00000000">
            <w:r>
              <w:rPr>
                <w:b/>
                <w:bCs/>
              </w:rPr>
              <w:t>Tender Reference:</w:t>
            </w:r>
          </w:p>
        </w:tc>
        <w:tc>
          <w:tcPr>
            <w:tcW w:w="6626" w:type="dxa"/>
            <w:tcBorders>
              <w:bottom w:val="single" w:sz="4" w:space="0" w:color="404040"/>
            </w:tcBorders>
            <w:tcMar>
              <w:top w:w="60" w:type="dxa"/>
              <w:left w:w="80" w:type="dxa"/>
              <w:bottom w:w="60" w:type="dxa"/>
              <w:right w:w="0" w:type="dxa"/>
            </w:tcMar>
          </w:tcPr>
          <w:p w14:paraId="0C6DB288" w14:textId="77777777" w:rsidR="003C708A" w:rsidRDefault="00000000">
            <w:r>
              <w:t xml:space="preserve"> </w:t>
            </w:r>
          </w:p>
        </w:tc>
      </w:tr>
    </w:tbl>
    <w:p w14:paraId="76F20EC1" w14:textId="77777777" w:rsidR="00FE0762" w:rsidRDefault="00FE0762">
      <w:pPr>
        <w:spacing w:after="100"/>
      </w:pPr>
    </w:p>
    <w:p w14:paraId="003BDB51" w14:textId="77777777" w:rsidR="003C708A" w:rsidRDefault="00000000">
      <w:pPr>
        <w:spacing w:before="60" w:after="60"/>
        <w:jc w:val="both"/>
      </w:pPr>
      <w:r>
        <w:t>We, the undersigned, offer to supply the related services required for the Tender for IT Administration Services in accordance with your Request for Proposals (RFP).</w:t>
      </w:r>
    </w:p>
    <w:p w14:paraId="13595F16" w14:textId="77777777" w:rsidR="003C708A" w:rsidRDefault="003C708A">
      <w:pPr>
        <w:spacing w:after="60"/>
      </w:pPr>
    </w:p>
    <w:p w14:paraId="66A18C5C" w14:textId="77777777" w:rsidR="003C708A" w:rsidRDefault="00000000">
      <w:pPr>
        <w:spacing w:before="60" w:after="60"/>
        <w:jc w:val="both"/>
      </w:pPr>
      <w:r>
        <w:t>We hereby declare that our agency, its employees, subcontractors, or suppliers for any part of the contract:</w:t>
      </w:r>
    </w:p>
    <w:p w14:paraId="5E92848F" w14:textId="77777777" w:rsidR="003C708A" w:rsidRDefault="003C708A">
      <w:pPr>
        <w:spacing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0"/>
        <w:gridCol w:w="8466"/>
      </w:tblGrid>
      <w:tr w:rsidR="003C708A" w14:paraId="0F97D4BB" w14:textId="77777777">
        <w:tblPrEx>
          <w:tblCellMar>
            <w:top w:w="0" w:type="dxa"/>
            <w:bottom w:w="0" w:type="dxa"/>
          </w:tblCellMar>
        </w:tblPrEx>
        <w:tc>
          <w:tcPr>
            <w:tcW w:w="560" w:type="dxa"/>
            <w:tcMar>
              <w:top w:w="80" w:type="dxa"/>
              <w:left w:w="0" w:type="dxa"/>
              <w:bottom w:w="80" w:type="dxa"/>
              <w:right w:w="80" w:type="dxa"/>
            </w:tcMar>
          </w:tcPr>
          <w:p w14:paraId="35F45DE2" w14:textId="77777777" w:rsidR="003C708A" w:rsidRDefault="00000000">
            <w:r>
              <w:rPr>
                <w:b/>
                <w:bCs/>
              </w:rPr>
              <w:t>a)</w:t>
            </w:r>
          </w:p>
        </w:tc>
        <w:tc>
          <w:tcPr>
            <w:tcW w:w="8466" w:type="dxa"/>
            <w:tcMar>
              <w:top w:w="80" w:type="dxa"/>
              <w:left w:w="80" w:type="dxa"/>
              <w:bottom w:w="80" w:type="dxa"/>
              <w:right w:w="0" w:type="dxa"/>
            </w:tcMar>
          </w:tcPr>
          <w:p w14:paraId="7AC26B35" w14:textId="77777777" w:rsidR="003C708A" w:rsidRDefault="00000000">
            <w:pPr>
              <w:jc w:val="both"/>
            </w:pPr>
            <w:r>
              <w:t xml:space="preserve">have not been suspended, debarred, sanctioned or otherwise identified as ineligible by any entities or any other international </w:t>
            </w:r>
            <w:proofErr w:type="spellStart"/>
            <w:r>
              <w:t>organisation</w:t>
            </w:r>
            <w:proofErr w:type="spellEnd"/>
            <w:r>
              <w:t>;</w:t>
            </w:r>
          </w:p>
        </w:tc>
      </w:tr>
      <w:tr w:rsidR="003C708A" w14:paraId="476C9171" w14:textId="77777777">
        <w:tblPrEx>
          <w:tblCellMar>
            <w:top w:w="0" w:type="dxa"/>
            <w:bottom w:w="0" w:type="dxa"/>
          </w:tblCellMar>
        </w:tblPrEx>
        <w:tc>
          <w:tcPr>
            <w:tcW w:w="560" w:type="dxa"/>
            <w:tcMar>
              <w:top w:w="80" w:type="dxa"/>
              <w:left w:w="0" w:type="dxa"/>
              <w:bottom w:w="80" w:type="dxa"/>
              <w:right w:w="80" w:type="dxa"/>
            </w:tcMar>
          </w:tcPr>
          <w:p w14:paraId="4EC8C2CE" w14:textId="77777777" w:rsidR="003C708A" w:rsidRDefault="00000000">
            <w:r>
              <w:rPr>
                <w:b/>
                <w:bCs/>
              </w:rPr>
              <w:t>b)</w:t>
            </w:r>
          </w:p>
        </w:tc>
        <w:tc>
          <w:tcPr>
            <w:tcW w:w="8466" w:type="dxa"/>
            <w:tcMar>
              <w:top w:w="80" w:type="dxa"/>
              <w:left w:w="80" w:type="dxa"/>
              <w:bottom w:w="80" w:type="dxa"/>
              <w:right w:w="0" w:type="dxa"/>
            </w:tcMar>
          </w:tcPr>
          <w:p w14:paraId="06E62D82" w14:textId="77777777" w:rsidR="003C708A" w:rsidRDefault="00000000">
            <w:pPr>
              <w:jc w:val="both"/>
            </w:pPr>
            <w:r>
              <w:t>have no conflict of interest;</w:t>
            </w:r>
          </w:p>
        </w:tc>
      </w:tr>
      <w:tr w:rsidR="003C708A" w14:paraId="7B6D3C79" w14:textId="77777777">
        <w:tblPrEx>
          <w:tblCellMar>
            <w:top w:w="0" w:type="dxa"/>
            <w:bottom w:w="0" w:type="dxa"/>
          </w:tblCellMar>
        </w:tblPrEx>
        <w:tc>
          <w:tcPr>
            <w:tcW w:w="560" w:type="dxa"/>
            <w:tcMar>
              <w:top w:w="80" w:type="dxa"/>
              <w:left w:w="0" w:type="dxa"/>
              <w:bottom w:w="80" w:type="dxa"/>
              <w:right w:w="80" w:type="dxa"/>
            </w:tcMar>
          </w:tcPr>
          <w:p w14:paraId="2B148540" w14:textId="77777777" w:rsidR="003C708A" w:rsidRDefault="00000000">
            <w:r>
              <w:rPr>
                <w:b/>
                <w:bCs/>
              </w:rPr>
              <w:t>c)</w:t>
            </w:r>
          </w:p>
        </w:tc>
        <w:tc>
          <w:tcPr>
            <w:tcW w:w="8466" w:type="dxa"/>
            <w:tcMar>
              <w:top w:w="80" w:type="dxa"/>
              <w:left w:w="80" w:type="dxa"/>
              <w:bottom w:w="80" w:type="dxa"/>
              <w:right w:w="0" w:type="dxa"/>
            </w:tcMar>
          </w:tcPr>
          <w:p w14:paraId="4D48C2FD" w14:textId="77777777" w:rsidR="003C708A" w:rsidRDefault="00000000">
            <w:pPr>
              <w:jc w:val="both"/>
            </w:pPr>
            <w:r>
              <w:t>have not declared bankruptcy, are not involved in bankruptcy or receivership proceedings, and there is no judgment or pending legal action against them that could impair their operations in the foreseeable future;</w:t>
            </w:r>
          </w:p>
        </w:tc>
      </w:tr>
      <w:tr w:rsidR="003C708A" w14:paraId="44BEFCC6" w14:textId="77777777">
        <w:tblPrEx>
          <w:tblCellMar>
            <w:top w:w="0" w:type="dxa"/>
            <w:bottom w:w="0" w:type="dxa"/>
          </w:tblCellMar>
        </w:tblPrEx>
        <w:tc>
          <w:tcPr>
            <w:tcW w:w="560" w:type="dxa"/>
            <w:tcMar>
              <w:top w:w="80" w:type="dxa"/>
              <w:left w:w="0" w:type="dxa"/>
              <w:bottom w:w="80" w:type="dxa"/>
              <w:right w:w="80" w:type="dxa"/>
            </w:tcMar>
          </w:tcPr>
          <w:p w14:paraId="28B5E29F" w14:textId="77777777" w:rsidR="003C708A" w:rsidRDefault="00000000">
            <w:r>
              <w:rPr>
                <w:b/>
                <w:bCs/>
              </w:rPr>
              <w:t>d)</w:t>
            </w:r>
          </w:p>
        </w:tc>
        <w:tc>
          <w:tcPr>
            <w:tcW w:w="8466" w:type="dxa"/>
            <w:tcMar>
              <w:top w:w="80" w:type="dxa"/>
              <w:left w:w="80" w:type="dxa"/>
              <w:bottom w:w="80" w:type="dxa"/>
              <w:right w:w="0" w:type="dxa"/>
            </w:tcMar>
          </w:tcPr>
          <w:p w14:paraId="64C3C08E" w14:textId="77777777" w:rsidR="003C708A" w:rsidRDefault="00000000">
            <w:pPr>
              <w:jc w:val="both"/>
            </w:pPr>
            <w:r>
              <w:t>undertake not to engage in proscribed practices, including but not limited to corruption, fraud, coercion, collusion, obstruction, or any other unethical practice, and to conduct business in a manner that averts any financial, operational, reputational, or other undue risk to the RLS.</w:t>
            </w:r>
          </w:p>
        </w:tc>
      </w:tr>
    </w:tbl>
    <w:p w14:paraId="6DF41510" w14:textId="77777777" w:rsidR="003C708A" w:rsidRDefault="003C708A">
      <w:pPr>
        <w:spacing w:after="80"/>
      </w:pPr>
    </w:p>
    <w:p w14:paraId="47D8FE8C" w14:textId="77777777" w:rsidR="003C708A" w:rsidRDefault="00000000">
      <w:pPr>
        <w:spacing w:before="60" w:after="60"/>
        <w:jc w:val="both"/>
      </w:pPr>
      <w:r>
        <w:t>We declare that all the information and statements made in this Bid are true and we accept that any misinterpretation or misrepresentation contained in this Bid may lead to our disqualification and/or sanctioning by the RLS.</w:t>
      </w:r>
    </w:p>
    <w:p w14:paraId="6AAA24E3" w14:textId="77777777" w:rsidR="003C708A" w:rsidRDefault="003C708A">
      <w:pPr>
        <w:spacing w:after="60"/>
      </w:pPr>
    </w:p>
    <w:p w14:paraId="1C56051D" w14:textId="77777777" w:rsidR="003C708A" w:rsidRDefault="00000000">
      <w:pPr>
        <w:spacing w:before="60" w:after="60"/>
        <w:jc w:val="both"/>
      </w:pPr>
      <w:r>
        <w:t xml:space="preserve">We understand and </w:t>
      </w:r>
      <w:proofErr w:type="spellStart"/>
      <w:r>
        <w:t>recognise</w:t>
      </w:r>
      <w:proofErr w:type="spellEnd"/>
      <w:r>
        <w:t xml:space="preserve"> that you are not bound to accept any Bid you receive.</w:t>
      </w:r>
    </w:p>
    <w:p w14:paraId="2B0EEB8C" w14:textId="77777777" w:rsidR="003C708A" w:rsidRDefault="003C708A">
      <w:pPr>
        <w:spacing w:after="60"/>
      </w:pPr>
    </w:p>
    <w:p w14:paraId="766F34AB" w14:textId="7030440F" w:rsidR="003C708A" w:rsidRDefault="00000000">
      <w:pPr>
        <w:spacing w:before="60" w:after="60"/>
        <w:jc w:val="both"/>
      </w:pPr>
      <w:r>
        <w:t xml:space="preserve">I, the undersigned, certify that I am duly </w:t>
      </w:r>
      <w:proofErr w:type="spellStart"/>
      <w:r>
        <w:t>authorised</w:t>
      </w:r>
      <w:proofErr w:type="spellEnd"/>
      <w:r>
        <w:t xml:space="preserve"> to sign this Bid and bind it should RLS accept this Bid.</w:t>
      </w:r>
    </w:p>
    <w:p w14:paraId="23448A05" w14:textId="77777777" w:rsidR="003C708A" w:rsidRDefault="003C708A">
      <w:pPr>
        <w:spacing w:after="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6626"/>
      </w:tblGrid>
      <w:tr w:rsidR="003C708A" w14:paraId="6B3BE285" w14:textId="77777777">
        <w:tblPrEx>
          <w:tblCellMar>
            <w:top w:w="0" w:type="dxa"/>
            <w:bottom w:w="0" w:type="dxa"/>
          </w:tblCellMar>
        </w:tblPrEx>
        <w:tc>
          <w:tcPr>
            <w:tcW w:w="2400" w:type="dxa"/>
            <w:tcMar>
              <w:top w:w="60" w:type="dxa"/>
              <w:left w:w="0" w:type="dxa"/>
              <w:bottom w:w="60" w:type="dxa"/>
              <w:right w:w="120" w:type="dxa"/>
            </w:tcMar>
          </w:tcPr>
          <w:p w14:paraId="176FAC13" w14:textId="77777777" w:rsidR="003C708A" w:rsidRDefault="00000000">
            <w:r>
              <w:rPr>
                <w:b/>
                <w:bCs/>
              </w:rPr>
              <w:t>Name:</w:t>
            </w:r>
          </w:p>
        </w:tc>
        <w:tc>
          <w:tcPr>
            <w:tcW w:w="6626" w:type="dxa"/>
            <w:tcBorders>
              <w:bottom w:val="single" w:sz="4" w:space="0" w:color="404040"/>
            </w:tcBorders>
            <w:tcMar>
              <w:top w:w="60" w:type="dxa"/>
              <w:left w:w="80" w:type="dxa"/>
              <w:bottom w:w="60" w:type="dxa"/>
              <w:right w:w="0" w:type="dxa"/>
            </w:tcMar>
          </w:tcPr>
          <w:p w14:paraId="3229089B" w14:textId="77777777" w:rsidR="003C708A" w:rsidRDefault="00000000">
            <w:r>
              <w:t xml:space="preserve"> </w:t>
            </w:r>
          </w:p>
        </w:tc>
      </w:tr>
      <w:tr w:rsidR="003C708A" w14:paraId="1BA39B66" w14:textId="77777777">
        <w:tblPrEx>
          <w:tblCellMar>
            <w:top w:w="0" w:type="dxa"/>
            <w:bottom w:w="0" w:type="dxa"/>
          </w:tblCellMar>
        </w:tblPrEx>
        <w:tc>
          <w:tcPr>
            <w:tcW w:w="2400" w:type="dxa"/>
            <w:tcMar>
              <w:top w:w="60" w:type="dxa"/>
              <w:left w:w="0" w:type="dxa"/>
              <w:bottom w:w="60" w:type="dxa"/>
              <w:right w:w="120" w:type="dxa"/>
            </w:tcMar>
          </w:tcPr>
          <w:p w14:paraId="5D5E1E1A" w14:textId="77777777" w:rsidR="003C708A" w:rsidRDefault="00000000">
            <w:r>
              <w:rPr>
                <w:b/>
                <w:bCs/>
              </w:rPr>
              <w:t>Title:</w:t>
            </w:r>
          </w:p>
        </w:tc>
        <w:tc>
          <w:tcPr>
            <w:tcW w:w="6626" w:type="dxa"/>
            <w:tcBorders>
              <w:bottom w:val="single" w:sz="4" w:space="0" w:color="404040"/>
            </w:tcBorders>
            <w:tcMar>
              <w:top w:w="60" w:type="dxa"/>
              <w:left w:w="80" w:type="dxa"/>
              <w:bottom w:w="60" w:type="dxa"/>
              <w:right w:w="0" w:type="dxa"/>
            </w:tcMar>
          </w:tcPr>
          <w:p w14:paraId="7EB5B311" w14:textId="77777777" w:rsidR="003C708A" w:rsidRDefault="00000000">
            <w:r>
              <w:t xml:space="preserve"> </w:t>
            </w:r>
          </w:p>
        </w:tc>
      </w:tr>
      <w:tr w:rsidR="003C708A" w14:paraId="01A40C86" w14:textId="77777777">
        <w:tblPrEx>
          <w:tblCellMar>
            <w:top w:w="0" w:type="dxa"/>
            <w:bottom w:w="0" w:type="dxa"/>
          </w:tblCellMar>
        </w:tblPrEx>
        <w:tc>
          <w:tcPr>
            <w:tcW w:w="2400" w:type="dxa"/>
            <w:tcMar>
              <w:top w:w="60" w:type="dxa"/>
              <w:left w:w="0" w:type="dxa"/>
              <w:bottom w:w="60" w:type="dxa"/>
              <w:right w:w="120" w:type="dxa"/>
            </w:tcMar>
          </w:tcPr>
          <w:p w14:paraId="3EE4E314" w14:textId="77777777" w:rsidR="003C708A" w:rsidRDefault="00000000">
            <w:r>
              <w:rPr>
                <w:b/>
                <w:bCs/>
              </w:rPr>
              <w:t>Date:</w:t>
            </w:r>
          </w:p>
        </w:tc>
        <w:tc>
          <w:tcPr>
            <w:tcW w:w="6626" w:type="dxa"/>
            <w:tcBorders>
              <w:bottom w:val="single" w:sz="4" w:space="0" w:color="404040"/>
            </w:tcBorders>
            <w:tcMar>
              <w:top w:w="60" w:type="dxa"/>
              <w:left w:w="80" w:type="dxa"/>
              <w:bottom w:w="60" w:type="dxa"/>
              <w:right w:w="0" w:type="dxa"/>
            </w:tcMar>
          </w:tcPr>
          <w:p w14:paraId="6DE83E1F" w14:textId="77777777" w:rsidR="003C708A" w:rsidRDefault="00000000">
            <w:r>
              <w:t xml:space="preserve"> </w:t>
            </w:r>
          </w:p>
        </w:tc>
      </w:tr>
      <w:tr w:rsidR="003C708A" w14:paraId="2E0F1503" w14:textId="77777777">
        <w:tblPrEx>
          <w:tblCellMar>
            <w:top w:w="0" w:type="dxa"/>
            <w:bottom w:w="0" w:type="dxa"/>
          </w:tblCellMar>
        </w:tblPrEx>
        <w:tc>
          <w:tcPr>
            <w:tcW w:w="2400" w:type="dxa"/>
            <w:tcMar>
              <w:top w:w="60" w:type="dxa"/>
              <w:left w:w="0" w:type="dxa"/>
              <w:bottom w:w="60" w:type="dxa"/>
              <w:right w:w="120" w:type="dxa"/>
            </w:tcMar>
          </w:tcPr>
          <w:p w14:paraId="2D077335" w14:textId="77777777" w:rsidR="003C708A" w:rsidRDefault="00000000">
            <w:r>
              <w:rPr>
                <w:b/>
                <w:bCs/>
              </w:rPr>
              <w:t>Signature:</w:t>
            </w:r>
          </w:p>
        </w:tc>
        <w:tc>
          <w:tcPr>
            <w:tcW w:w="6626" w:type="dxa"/>
            <w:tcBorders>
              <w:bottom w:val="single" w:sz="4" w:space="0" w:color="404040"/>
            </w:tcBorders>
            <w:tcMar>
              <w:top w:w="60" w:type="dxa"/>
              <w:left w:w="80" w:type="dxa"/>
              <w:bottom w:w="60" w:type="dxa"/>
              <w:right w:w="0" w:type="dxa"/>
            </w:tcMar>
          </w:tcPr>
          <w:p w14:paraId="0553B8EB" w14:textId="77777777" w:rsidR="003C708A" w:rsidRDefault="00000000">
            <w:r>
              <w:t xml:space="preserve"> </w:t>
            </w:r>
          </w:p>
          <w:p w14:paraId="0475CFFD" w14:textId="77777777" w:rsidR="003D7C55" w:rsidRDefault="003D7C55"/>
          <w:p w14:paraId="11DB8878" w14:textId="77777777" w:rsidR="003D7C55" w:rsidRDefault="003D7C55"/>
        </w:tc>
      </w:tr>
    </w:tbl>
    <w:p w14:paraId="5B939403" w14:textId="77777777" w:rsidR="003C708A" w:rsidRDefault="00000000">
      <w:pPr>
        <w:spacing w:before="80"/>
      </w:pPr>
      <w:r>
        <w:rPr>
          <w:color w:val="404040"/>
          <w:sz w:val="18"/>
          <w:szCs w:val="18"/>
        </w:rPr>
        <w:t>(Company stamp, if applicable)</w:t>
      </w:r>
    </w:p>
    <w:sectPr w:rsidR="003C708A">
      <w:headerReference w:type="default" r:id="rId8"/>
      <w:footerReference w:type="default" r:id="rId9"/>
      <w:pgSz w:w="11906" w:h="16838"/>
      <w:pgMar w:top="1400" w:right="1300" w:bottom="1440" w:left="13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2DD46" w14:textId="77777777" w:rsidR="008319C8" w:rsidRDefault="008319C8">
      <w:r>
        <w:separator/>
      </w:r>
    </w:p>
  </w:endnote>
  <w:endnote w:type="continuationSeparator" w:id="0">
    <w:p w14:paraId="35D9DCF8" w14:textId="77777777" w:rsidR="008319C8" w:rsidRDefault="00831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altName w:val="Calibri"/>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275CC" w14:textId="77777777" w:rsidR="003C708A" w:rsidRDefault="00000000">
    <w:pPr>
      <w:pBdr>
        <w:top w:val="single" w:sz="4" w:space="4" w:color="D9D9D9"/>
      </w:pBdr>
      <w:tabs>
        <w:tab w:val="right" w:pos="9026"/>
      </w:tabs>
      <w:spacing w:before="60"/>
    </w:pPr>
    <w:r>
      <w:rPr>
        <w:color w:val="404040"/>
        <w:sz w:val="16"/>
        <w:szCs w:val="16"/>
      </w:rPr>
      <w:t>RLS–ADMIN–IT Admin Service–2026/</w:t>
    </w:r>
    <w:proofErr w:type="gramStart"/>
    <w:r>
      <w:rPr>
        <w:color w:val="404040"/>
        <w:sz w:val="16"/>
        <w:szCs w:val="16"/>
      </w:rPr>
      <w:t>2027  |</w:t>
    </w:r>
    <w:proofErr w:type="gramEnd"/>
    <w:r>
      <w:rPr>
        <w:color w:val="404040"/>
        <w:sz w:val="16"/>
        <w:szCs w:val="16"/>
      </w:rPr>
      <w:t xml:space="preserve">  Annex II</w:t>
    </w:r>
    <w:r>
      <w:rPr>
        <w:color w:val="404040"/>
        <w:sz w:val="16"/>
        <w:szCs w:val="16"/>
      </w:rPr>
      <w:tab/>
      <w:t xml:space="preserve">Page </w:t>
    </w:r>
    <w:r>
      <w:rPr>
        <w:color w:val="404040"/>
        <w:sz w:val="16"/>
        <w:szCs w:val="16"/>
      </w:rPr>
      <w:fldChar w:fldCharType="begin"/>
    </w:r>
    <w:r>
      <w:rPr>
        <w:color w:val="404040"/>
        <w:sz w:val="16"/>
        <w:szCs w:val="16"/>
      </w:rPr>
      <w:instrText>PAGE</w:instrText>
    </w:r>
    <w:r>
      <w:rPr>
        <w:color w:val="404040"/>
        <w:sz w:val="16"/>
        <w:szCs w:val="16"/>
      </w:rPr>
      <w:fldChar w:fldCharType="separate"/>
    </w:r>
    <w:r w:rsidR="00FE0762">
      <w:rPr>
        <w:noProof/>
        <w:color w:val="404040"/>
        <w:sz w:val="16"/>
        <w:szCs w:val="16"/>
      </w:rPr>
      <w:t>1</w:t>
    </w:r>
    <w:r>
      <w:rPr>
        <w:color w:val="40404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A96E7" w14:textId="77777777" w:rsidR="008319C8" w:rsidRDefault="008319C8">
      <w:r>
        <w:separator/>
      </w:r>
    </w:p>
  </w:footnote>
  <w:footnote w:type="continuationSeparator" w:id="0">
    <w:p w14:paraId="6BF7F7D3" w14:textId="77777777" w:rsidR="008319C8" w:rsidRDefault="00831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EDE1" w14:textId="77777777" w:rsidR="003C708A" w:rsidRDefault="00000000">
    <w:pPr>
      <w:pBdr>
        <w:bottom w:val="single" w:sz="6" w:space="4" w:color="CC0000"/>
      </w:pBdr>
      <w:tabs>
        <w:tab w:val="right" w:pos="9026"/>
      </w:tabs>
      <w:spacing w:after="60"/>
    </w:pPr>
    <w:r>
      <w:rPr>
        <w:b/>
        <w:bCs/>
        <w:color w:val="CC0000"/>
        <w:sz w:val="18"/>
        <w:szCs w:val="18"/>
      </w:rPr>
      <w:t>ROSA LUXEMBURG STIFTUNG</w:t>
    </w:r>
    <w:r>
      <w:rPr>
        <w:color w:val="404040"/>
        <w:sz w:val="18"/>
        <w:szCs w:val="18"/>
      </w:rPr>
      <w:t xml:space="preserve">   |   North Africa Office</w:t>
    </w:r>
    <w:r>
      <w:rPr>
        <w:color w:val="404040"/>
        <w:sz w:val="18"/>
        <w:szCs w:val="18"/>
      </w:rPr>
      <w:tab/>
      <w:t>Annex II — Bid Submission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954D7"/>
    <w:multiLevelType w:val="hybridMultilevel"/>
    <w:tmpl w:val="E9529304"/>
    <w:lvl w:ilvl="0" w:tplc="9210F674">
      <w:start w:val="1"/>
      <w:numFmt w:val="bullet"/>
      <w:lvlText w:val="●"/>
      <w:lvlJc w:val="left"/>
      <w:pPr>
        <w:ind w:left="720" w:hanging="360"/>
      </w:pPr>
    </w:lvl>
    <w:lvl w:ilvl="1" w:tplc="53AC64D2">
      <w:start w:val="1"/>
      <w:numFmt w:val="bullet"/>
      <w:lvlText w:val="○"/>
      <w:lvlJc w:val="left"/>
      <w:pPr>
        <w:ind w:left="1440" w:hanging="360"/>
      </w:pPr>
    </w:lvl>
    <w:lvl w:ilvl="2" w:tplc="39722BBE">
      <w:start w:val="1"/>
      <w:numFmt w:val="bullet"/>
      <w:lvlText w:val="■"/>
      <w:lvlJc w:val="left"/>
      <w:pPr>
        <w:ind w:left="2160" w:hanging="360"/>
      </w:pPr>
    </w:lvl>
    <w:lvl w:ilvl="3" w:tplc="6ED68654">
      <w:start w:val="1"/>
      <w:numFmt w:val="bullet"/>
      <w:lvlText w:val="●"/>
      <w:lvlJc w:val="left"/>
      <w:pPr>
        <w:ind w:left="2880" w:hanging="360"/>
      </w:pPr>
    </w:lvl>
    <w:lvl w:ilvl="4" w:tplc="BCF6B2C4">
      <w:start w:val="1"/>
      <w:numFmt w:val="bullet"/>
      <w:lvlText w:val="○"/>
      <w:lvlJc w:val="left"/>
      <w:pPr>
        <w:ind w:left="3600" w:hanging="360"/>
      </w:pPr>
    </w:lvl>
    <w:lvl w:ilvl="5" w:tplc="89168B72">
      <w:start w:val="1"/>
      <w:numFmt w:val="bullet"/>
      <w:lvlText w:val="■"/>
      <w:lvlJc w:val="left"/>
      <w:pPr>
        <w:ind w:left="4320" w:hanging="360"/>
      </w:pPr>
    </w:lvl>
    <w:lvl w:ilvl="6" w:tplc="0F989C7E">
      <w:start w:val="1"/>
      <w:numFmt w:val="bullet"/>
      <w:lvlText w:val="●"/>
      <w:lvlJc w:val="left"/>
      <w:pPr>
        <w:ind w:left="5040" w:hanging="360"/>
      </w:pPr>
    </w:lvl>
    <w:lvl w:ilvl="7" w:tplc="23469F68">
      <w:start w:val="1"/>
      <w:numFmt w:val="bullet"/>
      <w:lvlText w:val="●"/>
      <w:lvlJc w:val="left"/>
      <w:pPr>
        <w:ind w:left="5760" w:hanging="360"/>
      </w:pPr>
    </w:lvl>
    <w:lvl w:ilvl="8" w:tplc="D56C2570">
      <w:start w:val="1"/>
      <w:numFmt w:val="bullet"/>
      <w:lvlText w:val="●"/>
      <w:lvlJc w:val="left"/>
      <w:pPr>
        <w:ind w:left="6480" w:hanging="360"/>
      </w:pPr>
    </w:lvl>
  </w:abstractNum>
  <w:num w:numId="1" w16cid:durableId="1954339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08A"/>
    <w:rsid w:val="003C708A"/>
    <w:rsid w:val="003D7C55"/>
    <w:rsid w:val="008319C8"/>
    <w:rsid w:val="00AF664C"/>
    <w:rsid w:val="00BF270E"/>
    <w:rsid w:val="00FE07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D159B"/>
  <w15:docId w15:val="{F80369D3-7EC5-47A3-9981-5ECE08E4F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FE0762"/>
    <w:pPr>
      <w:tabs>
        <w:tab w:val="center" w:pos="4680"/>
        <w:tab w:val="right" w:pos="9360"/>
      </w:tabs>
    </w:pPr>
  </w:style>
  <w:style w:type="character" w:customStyle="1" w:styleId="HeaderChar">
    <w:name w:val="Header Char"/>
    <w:basedOn w:val="DefaultParagraphFont"/>
    <w:link w:val="Header"/>
    <w:uiPriority w:val="99"/>
    <w:rsid w:val="00FE0762"/>
  </w:style>
  <w:style w:type="paragraph" w:styleId="Footer">
    <w:name w:val="footer"/>
    <w:basedOn w:val="Normal"/>
    <w:link w:val="FooterChar"/>
    <w:uiPriority w:val="99"/>
    <w:unhideWhenUsed/>
    <w:rsid w:val="00FE0762"/>
    <w:pPr>
      <w:tabs>
        <w:tab w:val="center" w:pos="4680"/>
        <w:tab w:val="right" w:pos="9360"/>
      </w:tabs>
    </w:pPr>
  </w:style>
  <w:style w:type="character" w:customStyle="1" w:styleId="FooterChar">
    <w:name w:val="Footer Char"/>
    <w:basedOn w:val="DefaultParagraphFont"/>
    <w:link w:val="Footer"/>
    <w:uiPriority w:val="99"/>
    <w:rsid w:val="00FE0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0C82F-D3E5-45F7-8548-1AE6C5076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244</Words>
  <Characters>1394</Characters>
  <Application>Microsoft Office Word</Application>
  <DocSecurity>0</DocSecurity>
  <Lines>11</Lines>
  <Paragraphs>3</Paragraphs>
  <ScaleCrop>false</ScaleCrop>
  <Company>RLS</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Noll, Dominic</cp:lastModifiedBy>
  <cp:revision>9</cp:revision>
  <dcterms:created xsi:type="dcterms:W3CDTF">2026-04-03T10:40:00Z</dcterms:created>
  <dcterms:modified xsi:type="dcterms:W3CDTF">2026-04-29T13:51:00Z</dcterms:modified>
</cp:coreProperties>
</file>