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CA941" w14:textId="0A0785EB" w:rsidR="00CE41A3" w:rsidRPr="00CE41A3" w:rsidRDefault="00ED58DD" w:rsidP="00CE41A3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 xml:space="preserve">Annex II- </w:t>
      </w:r>
      <w:r w:rsidR="00CE41A3" w:rsidRPr="00CE41A3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Financial Offer Template for Event Management Services</w:t>
      </w:r>
    </w:p>
    <w:p w14:paraId="1975CB4D" w14:textId="77777777" w:rsidR="00CE41A3" w:rsidRPr="00CE41A3" w:rsidRDefault="00CE41A3" w:rsidP="00CE41A3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CE41A3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Reference:</w:t>
      </w:r>
      <w:r w:rsidRPr="00CE41A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RLS–ADMIN–Event Management–2026/2028</w:t>
      </w:r>
    </w:p>
    <w:p w14:paraId="05F47964" w14:textId="77777777" w:rsidR="00CE41A3" w:rsidRDefault="00CE41A3" w:rsidP="00CE41A3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</w:p>
    <w:p w14:paraId="7F79BBA7" w14:textId="77777777" w:rsidR="00CE41A3" w:rsidRDefault="00CE41A3" w:rsidP="00CE41A3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</w:p>
    <w:p w14:paraId="570514A6" w14:textId="0EE19765" w:rsidR="00CE41A3" w:rsidRPr="00CE41A3" w:rsidRDefault="00CE41A3" w:rsidP="00CE41A3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CE41A3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Event Scenario:</w:t>
      </w:r>
      <w:r w:rsidRPr="00CE41A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</w:r>
      <w:r w:rsidRPr="00CE41A3">
        <w:rPr>
          <w:rFonts w:ascii="Calibri" w:eastAsia="Times New Roman" w:hAnsi="Calibri" w:cs="Calibri"/>
          <w:i/>
          <w:iCs/>
          <w:kern w:val="0"/>
          <w:sz w:val="22"/>
          <w:szCs w:val="22"/>
          <w14:ligatures w14:val="none"/>
        </w:rPr>
        <w:t>One 1-day event in Tunis for 50 participants including venue rental, catering, event logistics, and optional services such as photo/video documentation, transportation, and hybrid event technical setup.</w:t>
      </w:r>
    </w:p>
    <w:p w14:paraId="12C444DB" w14:textId="77777777" w:rsidR="00CE41A3" w:rsidRPr="00CE41A3" w:rsidRDefault="00CE41A3" w:rsidP="00CE41A3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 w:rsidRPr="00CE41A3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Part I: Financial Quotation Table</w:t>
      </w:r>
    </w:p>
    <w:tbl>
      <w:tblPr>
        <w:tblW w:w="14568" w:type="dxa"/>
        <w:tblCellSpacing w:w="15" w:type="dxa"/>
        <w:tblInd w:w="-9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9"/>
        <w:gridCol w:w="7261"/>
        <w:gridCol w:w="1271"/>
        <w:gridCol w:w="887"/>
        <w:gridCol w:w="1233"/>
        <w:gridCol w:w="1637"/>
      </w:tblGrid>
      <w:tr w:rsidR="00CE41A3" w:rsidRPr="00CE41A3" w14:paraId="29F5DE63" w14:textId="77777777" w:rsidTr="00796733">
        <w:trPr>
          <w:tblHeader/>
          <w:tblCellSpacing w:w="15" w:type="dxa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23358" w14:textId="77777777" w:rsidR="00CE41A3" w:rsidRPr="00CE41A3" w:rsidRDefault="00CE41A3" w:rsidP="00CE4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Service Category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869C6" w14:textId="77777777" w:rsidR="00CE41A3" w:rsidRPr="00CE41A3" w:rsidRDefault="00CE41A3" w:rsidP="00CE4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Description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E8A40" w14:textId="77777777" w:rsidR="00CE41A3" w:rsidRPr="00CE41A3" w:rsidRDefault="00CE41A3" w:rsidP="00CE4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Unit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A915D" w14:textId="77777777" w:rsidR="00CE41A3" w:rsidRPr="00CE41A3" w:rsidRDefault="00CE41A3" w:rsidP="00CE4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Quantity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78E00" w14:textId="77777777" w:rsidR="00CE41A3" w:rsidRPr="00CE41A3" w:rsidRDefault="00CE41A3" w:rsidP="00CE4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Unit Price (TND)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F8172" w14:textId="77777777" w:rsidR="00CE41A3" w:rsidRPr="00CE41A3" w:rsidRDefault="00CE41A3" w:rsidP="00CE4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Total Price (TND)</w:t>
            </w:r>
          </w:p>
        </w:tc>
      </w:tr>
      <w:tr w:rsidR="00CE41A3" w:rsidRPr="00CE41A3" w14:paraId="23737535" w14:textId="77777777" w:rsidTr="00796733">
        <w:trPr>
          <w:tblCellSpacing w:w="15" w:type="dxa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14BFD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1. Venue Management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D0274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Venue rental, setup (tables, seating, AV equipment, signage, decoration), internet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3D1F1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Event / Day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9CE10" w14:textId="77777777" w:rsidR="00CE41A3" w:rsidRPr="00CE41A3" w:rsidRDefault="00CE41A3" w:rsidP="00CE4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0889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B6FF9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CE41A3" w:rsidRPr="00CE41A3" w14:paraId="0D76F4F3" w14:textId="77777777" w:rsidTr="00796733">
        <w:trPr>
          <w:tblCellSpacing w:w="15" w:type="dxa"/>
        </w:trPr>
        <w:tc>
          <w:tcPr>
            <w:tcW w:w="14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2F3FD" w14:textId="43D2DDCB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2. Catering Services</w:t>
            </w:r>
          </w:p>
        </w:tc>
      </w:tr>
      <w:tr w:rsidR="00CE41A3" w:rsidRPr="00CE41A3" w14:paraId="7E33BE88" w14:textId="77777777" w:rsidTr="00796733">
        <w:trPr>
          <w:tblCellSpacing w:w="15" w:type="dxa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FBF0F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a) Meals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15F71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Lunch or dinner per participant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74659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Per Person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28512" w14:textId="77777777" w:rsidR="00CE41A3" w:rsidRPr="00CE41A3" w:rsidRDefault="00CE41A3" w:rsidP="00CE4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7DAFC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8A80C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CE41A3" w:rsidRPr="00CE41A3" w14:paraId="3FA9C88E" w14:textId="77777777" w:rsidTr="00796733">
        <w:trPr>
          <w:tblCellSpacing w:w="15" w:type="dxa"/>
        </w:trPr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16703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b) Coffee Breaks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99E73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Option 1: Simple (coffee, tea, water, biscuits)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0A31B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Per Person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E0A11" w14:textId="77777777" w:rsidR="00CE41A3" w:rsidRPr="00CE41A3" w:rsidRDefault="00CE41A3" w:rsidP="00CE4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4FE0D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30454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CE41A3" w:rsidRPr="00CE41A3" w14:paraId="09D48A70" w14:textId="77777777" w:rsidTr="00796733">
        <w:trPr>
          <w:tblCellSpacing w:w="15" w:type="dxa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FD8B5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991E4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Option 2: Rich (coffee, tea, juices, water, assorted pastries, fresh fruits)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E8E4E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Per Person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5FBD6" w14:textId="77777777" w:rsidR="00CE41A3" w:rsidRPr="00CE41A3" w:rsidRDefault="00CE41A3" w:rsidP="00CE4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B0EBE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1833D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CE41A3" w:rsidRPr="00CE41A3" w14:paraId="6E057886" w14:textId="77777777" w:rsidTr="00796733">
        <w:trPr>
          <w:tblCellSpacing w:w="15" w:type="dxa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FA4E8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6374A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Option 3: Rich with savory snacks (coffee, tea, juices, water, assorted pastries, salty snacks)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3F803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Per Person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E54BF" w14:textId="77777777" w:rsidR="00CE41A3" w:rsidRPr="00CE41A3" w:rsidRDefault="00CE41A3" w:rsidP="00CE4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5EC10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E295B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CE41A3" w:rsidRPr="00CE41A3" w14:paraId="5F152E0C" w14:textId="77777777" w:rsidTr="00796733">
        <w:trPr>
          <w:tblCellSpacing w:w="15" w:type="dxa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D9F2B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c) Special Dietary Requirements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02370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Additional cost per person for vegetarian, halal, gluten-free meals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C7255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Per Person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AD6E9" w14:textId="77777777" w:rsidR="00CE41A3" w:rsidRPr="00CE41A3" w:rsidRDefault="00CE41A3" w:rsidP="00CE4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36CAF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D265B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CE41A3" w:rsidRPr="00CE41A3" w14:paraId="1F393CE1" w14:textId="77777777" w:rsidTr="00796733">
        <w:trPr>
          <w:tblCellSpacing w:w="15" w:type="dxa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47D04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3. Event Logistics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CE98E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Preparation and provision of materials (folders, name tags, pens, flipcharts), invitations, registration, attendance tracking, on-site support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8C407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Event / Day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51969" w14:textId="77777777" w:rsidR="00CE41A3" w:rsidRPr="00CE41A3" w:rsidRDefault="00CE41A3" w:rsidP="00CE4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C94F4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B3D3D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CE41A3" w:rsidRPr="00CE41A3" w14:paraId="363101B6" w14:textId="77777777" w:rsidTr="00796733">
        <w:trPr>
          <w:tblCellSpacing w:w="15" w:type="dxa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156E8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4. Photo/Video Documentation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FF3F2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Photography and video coverage of the event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E79E3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Event / Day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6AD65" w14:textId="77777777" w:rsidR="00CE41A3" w:rsidRPr="00CE41A3" w:rsidRDefault="00CE41A3" w:rsidP="00CE4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6AA73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5C9F1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CE41A3" w:rsidRPr="00CE41A3" w14:paraId="7130B326" w14:textId="77777777" w:rsidTr="00796733">
        <w:trPr>
          <w:tblCellSpacing w:w="15" w:type="dxa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B70D2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lastRenderedPageBreak/>
              <w:t>5. Transportation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3E9A0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Airport transfers and local travel for participants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687F3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Per Trip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A538A" w14:textId="77777777" w:rsidR="00CE41A3" w:rsidRPr="00CE41A3" w:rsidRDefault="00CE41A3" w:rsidP="00CE4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39BF2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238FB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CE41A3" w:rsidRPr="00CE41A3" w14:paraId="307A18B0" w14:textId="77777777" w:rsidTr="00796733">
        <w:trPr>
          <w:tblCellSpacing w:w="15" w:type="dxa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59AF5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6. Interpretation &amp; Translation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6A769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Interpretation services and translation during event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12B1B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Event / Day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F7AFB" w14:textId="77777777" w:rsidR="00CE41A3" w:rsidRPr="00CE41A3" w:rsidRDefault="00CE41A3" w:rsidP="00CE4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DD6A8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0E550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CE41A3" w:rsidRPr="00CE41A3" w14:paraId="17AF2B4A" w14:textId="77777777" w:rsidTr="00796733">
        <w:trPr>
          <w:tblCellSpacing w:w="15" w:type="dxa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1DDB2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7. Hybrid Event Setup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2D39F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Technical setup, live streaming, virtual platform coordination, support for remote speakers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D726C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Event / Day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B7625" w14:textId="77777777" w:rsidR="00CE41A3" w:rsidRPr="00CE41A3" w:rsidRDefault="00CE41A3" w:rsidP="00CE4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04C46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AE34F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CE41A3" w:rsidRPr="00CE41A3" w14:paraId="672A685C" w14:textId="77777777" w:rsidTr="00796733">
        <w:trPr>
          <w:tblCellSpacing w:w="15" w:type="dxa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C6457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8. Excursions / Social Program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228C1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Transport and access tickets for excursions or social activities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27B6F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Per Person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62CF6" w14:textId="77777777" w:rsidR="00CE41A3" w:rsidRPr="00CE41A3" w:rsidRDefault="00CE41A3" w:rsidP="00CE4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7B8D3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A603A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CE41A3" w:rsidRPr="00CE41A3" w14:paraId="34D3E222" w14:textId="77777777" w:rsidTr="00796733">
        <w:trPr>
          <w:tblCellSpacing w:w="15" w:type="dxa"/>
        </w:trPr>
        <w:tc>
          <w:tcPr>
            <w:tcW w:w="9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D7288" w14:textId="3E8AAB5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TOTAL COST (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Excluding</w:t>
            </w:r>
            <w:r w:rsidRPr="00CE41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 of all taxes and fees)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FB342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CBB60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D27E5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043C0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3F9713D5" w14:textId="302D6BD4" w:rsidR="00CE41A3" w:rsidRPr="00CE41A3" w:rsidRDefault="00CE41A3" w:rsidP="00CE41A3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21E0B849" w14:textId="77777777" w:rsidR="00CE41A3" w:rsidRPr="00CE41A3" w:rsidRDefault="00CE41A3" w:rsidP="00CE41A3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 w:rsidRPr="00CE41A3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Part II: Technical Evaluation Summary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8"/>
        <w:gridCol w:w="7077"/>
      </w:tblGrid>
      <w:tr w:rsidR="00CE41A3" w:rsidRPr="00CE41A3" w14:paraId="2B42C957" w14:textId="77777777" w:rsidTr="0079673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50A7D32" w14:textId="77777777" w:rsidR="00CE41A3" w:rsidRPr="00CE41A3" w:rsidRDefault="00CE41A3" w:rsidP="00CE4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Evaluation Criteria</w:t>
            </w:r>
          </w:p>
        </w:tc>
        <w:tc>
          <w:tcPr>
            <w:tcW w:w="0" w:type="auto"/>
            <w:vAlign w:val="center"/>
            <w:hideMark/>
          </w:tcPr>
          <w:p w14:paraId="3E71B53D" w14:textId="77777777" w:rsidR="00CE41A3" w:rsidRPr="00CE41A3" w:rsidRDefault="00CE41A3" w:rsidP="00CE4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Details to be provided by Bidder</w:t>
            </w:r>
          </w:p>
        </w:tc>
      </w:tr>
      <w:tr w:rsidR="00CE41A3" w:rsidRPr="00CE41A3" w14:paraId="07D63296" w14:textId="77777777" w:rsidTr="007967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32E2D3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Relevant Experience and References</w:t>
            </w:r>
          </w:p>
        </w:tc>
        <w:tc>
          <w:tcPr>
            <w:tcW w:w="0" w:type="auto"/>
            <w:vAlign w:val="center"/>
            <w:hideMark/>
          </w:tcPr>
          <w:p w14:paraId="073498CA" w14:textId="292D4D6A" w:rsidR="00CE41A3" w:rsidRPr="00CE41A3" w:rsidRDefault="00CE41A3" w:rsidP="00CE41A3">
            <w:pPr>
              <w:spacing w:after="0" w:line="240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List of similar events managed, including details of clients and outcomes</w:t>
            </w:r>
          </w:p>
        </w:tc>
      </w:tr>
      <w:tr w:rsidR="00CE41A3" w:rsidRPr="00CE41A3" w14:paraId="34B74490" w14:textId="77777777" w:rsidTr="007967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5F569F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Quality and Clarity of Services</w:t>
            </w:r>
          </w:p>
        </w:tc>
        <w:tc>
          <w:tcPr>
            <w:tcW w:w="0" w:type="auto"/>
            <w:vAlign w:val="center"/>
            <w:hideMark/>
          </w:tcPr>
          <w:p w14:paraId="478AD918" w14:textId="77777777" w:rsidR="00CE41A3" w:rsidRPr="00CE41A3" w:rsidRDefault="00CE41A3" w:rsidP="00CE41A3">
            <w:pPr>
              <w:spacing w:after="0" w:line="240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Description of methodology and service delivery approach</w:t>
            </w:r>
          </w:p>
        </w:tc>
      </w:tr>
      <w:tr w:rsidR="00CE41A3" w:rsidRPr="00CE41A3" w14:paraId="3899D15C" w14:textId="77777777" w:rsidTr="007967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CE0FCB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Logistics Capacity and Responsiveness</w:t>
            </w:r>
          </w:p>
        </w:tc>
        <w:tc>
          <w:tcPr>
            <w:tcW w:w="0" w:type="auto"/>
            <w:vAlign w:val="center"/>
            <w:hideMark/>
          </w:tcPr>
          <w:p w14:paraId="7D40C385" w14:textId="77777777" w:rsidR="00CE41A3" w:rsidRPr="00CE41A3" w:rsidRDefault="00CE41A3" w:rsidP="00CE41A3">
            <w:pPr>
              <w:spacing w:after="0" w:line="240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Details on team size, equipment, communication channels, and response time</w:t>
            </w:r>
          </w:p>
        </w:tc>
      </w:tr>
      <w:tr w:rsidR="00CE41A3" w:rsidRPr="00CE41A3" w14:paraId="137CE921" w14:textId="77777777" w:rsidTr="007967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017CA2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Experience with International Organizations</w:t>
            </w:r>
          </w:p>
        </w:tc>
        <w:tc>
          <w:tcPr>
            <w:tcW w:w="0" w:type="auto"/>
            <w:vAlign w:val="center"/>
            <w:hideMark/>
          </w:tcPr>
          <w:p w14:paraId="54170DE5" w14:textId="77777777" w:rsidR="00CE41A3" w:rsidRPr="00CE41A3" w:rsidRDefault="00CE41A3" w:rsidP="00CE41A3">
            <w:pPr>
              <w:spacing w:after="0" w:line="240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Examples of collaborations and references from international partners</w:t>
            </w:r>
          </w:p>
        </w:tc>
      </w:tr>
    </w:tbl>
    <w:p w14:paraId="4A479A89" w14:textId="77777777" w:rsidR="004B50ED" w:rsidRDefault="004B50ED">
      <w:pPr>
        <w:rPr>
          <w:rFonts w:ascii="Calibri" w:hAnsi="Calibri" w:cs="Calibri"/>
          <w:sz w:val="22"/>
          <w:szCs w:val="22"/>
        </w:rPr>
      </w:pPr>
    </w:p>
    <w:p w14:paraId="634B5019" w14:textId="77777777" w:rsidR="006B6CBA" w:rsidRPr="006B6CBA" w:rsidRDefault="006B6CBA" w:rsidP="006B6CBA">
      <w:pPr>
        <w:rPr>
          <w:rFonts w:ascii="Calibri" w:hAnsi="Calibri" w:cs="Calibri"/>
          <w:sz w:val="22"/>
          <w:szCs w:val="22"/>
        </w:rPr>
      </w:pPr>
      <w:r w:rsidRPr="006B6CBA">
        <w:rPr>
          <w:rFonts w:ascii="Calibri" w:hAnsi="Calibri" w:cs="Calibri"/>
          <w:b/>
          <w:bCs/>
          <w:sz w:val="22"/>
          <w:szCs w:val="22"/>
        </w:rPr>
        <w:t>Instructions:</w:t>
      </w:r>
    </w:p>
    <w:p w14:paraId="5B4CB941" w14:textId="77777777" w:rsidR="006B6CBA" w:rsidRPr="006B6CBA" w:rsidRDefault="006B6CBA" w:rsidP="006B6CBA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6B6CBA">
        <w:rPr>
          <w:rFonts w:ascii="Calibri" w:hAnsi="Calibri" w:cs="Calibri"/>
          <w:sz w:val="22"/>
          <w:szCs w:val="22"/>
        </w:rPr>
        <w:t xml:space="preserve">Please fill in all unit prices and totals in Tunisian Dinar (TND), </w:t>
      </w:r>
      <w:r w:rsidRPr="006B6CBA">
        <w:rPr>
          <w:rFonts w:ascii="Calibri" w:hAnsi="Calibri" w:cs="Calibri"/>
          <w:b/>
          <w:bCs/>
          <w:sz w:val="22"/>
          <w:szCs w:val="22"/>
        </w:rPr>
        <w:t>excluding VAT</w:t>
      </w:r>
      <w:r w:rsidRPr="006B6CBA">
        <w:rPr>
          <w:rFonts w:ascii="Calibri" w:hAnsi="Calibri" w:cs="Calibri"/>
          <w:sz w:val="22"/>
          <w:szCs w:val="22"/>
        </w:rPr>
        <w:t>.</w:t>
      </w:r>
    </w:p>
    <w:p w14:paraId="296BDB37" w14:textId="77777777" w:rsidR="006B6CBA" w:rsidRPr="006B6CBA" w:rsidRDefault="006B6CBA" w:rsidP="006B6CBA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6B6CBA">
        <w:rPr>
          <w:rFonts w:ascii="Calibri" w:hAnsi="Calibri" w:cs="Calibri"/>
          <w:sz w:val="22"/>
          <w:szCs w:val="22"/>
        </w:rPr>
        <w:t>Prices must be inclusive of all other applicable taxes and fees.</w:t>
      </w:r>
    </w:p>
    <w:p w14:paraId="29C59656" w14:textId="77777777" w:rsidR="006B6CBA" w:rsidRPr="006B6CBA" w:rsidRDefault="006B6CBA" w:rsidP="006B6CBA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6B6CBA">
        <w:rPr>
          <w:rFonts w:ascii="Calibri" w:hAnsi="Calibri" w:cs="Calibri"/>
          <w:sz w:val="22"/>
          <w:szCs w:val="22"/>
        </w:rPr>
        <w:t>For catering, specify which coffee break option(s) you are pricing, and any special dietary surcharges.</w:t>
      </w:r>
    </w:p>
    <w:p w14:paraId="1C25346A" w14:textId="77777777" w:rsidR="006B6CBA" w:rsidRPr="006B6CBA" w:rsidRDefault="006B6CBA" w:rsidP="006B6CBA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6B6CBA">
        <w:rPr>
          <w:rFonts w:ascii="Calibri" w:hAnsi="Calibri" w:cs="Calibri"/>
          <w:sz w:val="22"/>
          <w:szCs w:val="22"/>
        </w:rPr>
        <w:t>Include supporting documents for the technical evaluation criteria as attachments.</w:t>
      </w:r>
    </w:p>
    <w:p w14:paraId="7535C2C5" w14:textId="77777777" w:rsidR="006B6CBA" w:rsidRPr="00CE41A3" w:rsidRDefault="006B6CBA">
      <w:pPr>
        <w:rPr>
          <w:rFonts w:ascii="Calibri" w:hAnsi="Calibri" w:cs="Calibri"/>
          <w:sz w:val="22"/>
          <w:szCs w:val="22"/>
        </w:rPr>
      </w:pPr>
    </w:p>
    <w:sectPr w:rsidR="006B6CBA" w:rsidRPr="00CE41A3" w:rsidSect="00CE41A3">
      <w:headerReference w:type="default" r:id="rId7"/>
      <w:pgSz w:w="15840" w:h="12240" w:orient="landscape"/>
      <w:pgMar w:top="18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7BAAA" w14:textId="77777777" w:rsidR="00252DE5" w:rsidRDefault="00252DE5" w:rsidP="00CE41A3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A68BA88" w14:textId="77777777" w:rsidR="00252DE5" w:rsidRDefault="00252DE5" w:rsidP="00CE41A3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7E959" w14:textId="77777777" w:rsidR="00252DE5" w:rsidRDefault="00252DE5" w:rsidP="00CE41A3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B3C4B61" w14:textId="77777777" w:rsidR="00252DE5" w:rsidRDefault="00252DE5" w:rsidP="00CE41A3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343E8" w14:textId="3F11791D" w:rsidR="00CE41A3" w:rsidRDefault="00CE41A3">
    <w:pPr>
      <w:pStyle w:val="Header"/>
      <w:rPr>
        <w:rFonts w:hint="eastAsia"/>
      </w:rPr>
    </w:pPr>
    <w:r w:rsidRPr="00B2443F">
      <w:rPr>
        <w:noProof/>
      </w:rPr>
      <w:drawing>
        <wp:anchor distT="0" distB="0" distL="114300" distR="114300" simplePos="0" relativeHeight="251659264" behindDoc="0" locked="0" layoutInCell="1" allowOverlap="1" wp14:anchorId="1C602AC0" wp14:editId="68AA6458">
          <wp:simplePos x="0" y="0"/>
          <wp:positionH relativeFrom="margin">
            <wp:align>right</wp:align>
          </wp:positionH>
          <wp:positionV relativeFrom="paragraph">
            <wp:posOffset>-153508</wp:posOffset>
          </wp:positionV>
          <wp:extent cx="8229600" cy="759933"/>
          <wp:effectExtent l="0" t="0" r="0" b="2540"/>
          <wp:wrapNone/>
          <wp:docPr id="4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to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29600" cy="759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782464"/>
    <w:multiLevelType w:val="multilevel"/>
    <w:tmpl w:val="ABD23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3031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1A3"/>
    <w:rsid w:val="00252DE5"/>
    <w:rsid w:val="0027424F"/>
    <w:rsid w:val="004B50ED"/>
    <w:rsid w:val="0069776A"/>
    <w:rsid w:val="006B6CBA"/>
    <w:rsid w:val="00796733"/>
    <w:rsid w:val="008F0C70"/>
    <w:rsid w:val="009F3D9E"/>
    <w:rsid w:val="00C123CD"/>
    <w:rsid w:val="00CE41A3"/>
    <w:rsid w:val="00DB25F2"/>
    <w:rsid w:val="00E53A15"/>
    <w:rsid w:val="00ED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1B7EB35"/>
  <w15:chartTrackingRefBased/>
  <w15:docId w15:val="{7CE43CB3-15B5-4939-B9A3-C5749FAD5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41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41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41A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41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41A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41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41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41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41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41A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41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41A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41A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41A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41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41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41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41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41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41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41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41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41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41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41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41A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41A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41A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41A3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E41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1A3"/>
  </w:style>
  <w:style w:type="paragraph" w:styleId="Footer">
    <w:name w:val="footer"/>
    <w:basedOn w:val="Normal"/>
    <w:link w:val="FooterChar"/>
    <w:uiPriority w:val="99"/>
    <w:unhideWhenUsed/>
    <w:rsid w:val="00CE41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0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42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56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381</Words>
  <Characters>2296</Characters>
  <Application>Microsoft Office Word</Application>
  <DocSecurity>0</DocSecurity>
  <Lines>127</Lines>
  <Paragraphs>86</Paragraphs>
  <ScaleCrop>false</ScaleCrop>
  <Company>RLS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Zina, Rim</dc:creator>
  <cp:keywords/>
  <dc:description/>
  <cp:lastModifiedBy>Ben Zina, Rim</cp:lastModifiedBy>
  <cp:revision>4</cp:revision>
  <dcterms:created xsi:type="dcterms:W3CDTF">2025-11-10T13:34:00Z</dcterms:created>
  <dcterms:modified xsi:type="dcterms:W3CDTF">2025-11-19T12:26:00Z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d34bcde7-8dec-4267-8d4a-8e70833e92a6</vt:lpwstr>
  </property>
</Properties>
</file>