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63" w:rsidRDefault="00964BF8"/>
    <w:p w:rsidR="000D1825" w:rsidRDefault="000D1825" w:rsidP="000D1825">
      <w:pPr>
        <w:rPr>
          <w:lang w:val="fr-FR"/>
        </w:rPr>
      </w:pPr>
    </w:p>
    <w:p w:rsidR="00495A39" w:rsidRDefault="00495A39" w:rsidP="000D1825">
      <w:pPr>
        <w:rPr>
          <w:lang w:val="fr-FR"/>
        </w:rPr>
      </w:pPr>
    </w:p>
    <w:p w:rsidR="00495A39" w:rsidRPr="00EB4204" w:rsidRDefault="00495A39" w:rsidP="00495A39">
      <w:pPr>
        <w:rPr>
          <w:lang w:val="fr-FR"/>
        </w:rPr>
      </w:pPr>
      <w:r w:rsidRPr="00EB4204">
        <w:rPr>
          <w:rFonts w:ascii="Arial" w:hAnsi="Arial" w:cs="Arial"/>
          <w:sz w:val="28"/>
          <w:szCs w:val="28"/>
          <w:lang w:val="fr-FR"/>
        </w:rPr>
        <w:t xml:space="preserve">La fondation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» inscrite au JORT du 27 février 2014 sous le n° </w:t>
      </w:r>
      <w:r w:rsidR="008E36FE" w:rsidRPr="00EB4204">
        <w:rPr>
          <w:rFonts w:ascii="Arial" w:hAnsi="Arial" w:cs="Arial"/>
          <w:sz w:val="28"/>
          <w:szCs w:val="28"/>
          <w:lang w:val="fr-FR"/>
        </w:rPr>
        <w:t>93205,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date du 7/8/</w:t>
      </w:r>
      <w:r w:rsidR="008E36FE" w:rsidRPr="00EB4204">
        <w:rPr>
          <w:rFonts w:ascii="Arial" w:hAnsi="Arial" w:cs="Arial"/>
          <w:sz w:val="28"/>
          <w:szCs w:val="28"/>
          <w:lang w:val="fr-FR"/>
        </w:rPr>
        <w:t>2013, page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1317 et sous </w:t>
      </w:r>
      <w:r w:rsidR="008E36FE">
        <w:rPr>
          <w:rFonts w:ascii="Arial" w:hAnsi="Arial" w:cs="Arial"/>
          <w:sz w:val="28"/>
          <w:szCs w:val="28"/>
          <w:lang w:val="fr-FR"/>
        </w:rPr>
        <w:t>identifiant unique N°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000-NP1346281/A, </w:t>
      </w:r>
      <w:r w:rsidR="0040626D">
        <w:rPr>
          <w:rFonts w:ascii="Arial" w:hAnsi="Arial" w:cs="Arial"/>
          <w:sz w:val="28"/>
          <w:szCs w:val="28"/>
          <w:lang w:val="fr-FR"/>
        </w:rPr>
        <w:t>déclare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la réception des fonds de la part de </w:t>
      </w:r>
      <w:r w:rsidR="008E36FE">
        <w:rPr>
          <w:rFonts w:ascii="Arial" w:hAnsi="Arial" w:cs="Arial"/>
          <w:sz w:val="28"/>
          <w:szCs w:val="28"/>
          <w:lang w:val="fr-FR"/>
        </w:rPr>
        <w:t xml:space="preserve">notre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fondation mère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 w:rsidRPr="00EB4204">
        <w:rPr>
          <w:rFonts w:ascii="Arial" w:hAnsi="Arial" w:cs="Arial"/>
          <w:sz w:val="28"/>
          <w:szCs w:val="28"/>
          <w:lang w:val="fr-FR"/>
        </w:rPr>
        <w:t xml:space="preserve"> », siège social à Berlin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>en fin</w:t>
      </w:r>
      <w:r w:rsidR="0040626D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 xml:space="preserve">du </w:t>
      </w:r>
      <w:bookmarkStart w:id="0" w:name="_GoBack"/>
      <w:bookmarkEnd w:id="0"/>
      <w:r w:rsidR="0040626D">
        <w:rPr>
          <w:rFonts w:ascii="Arial" w:hAnsi="Arial" w:cs="Arial"/>
          <w:sz w:val="28"/>
          <w:szCs w:val="28"/>
          <w:lang w:val="fr-FR"/>
        </w:rPr>
        <w:t>mois de décembre 2024</w:t>
      </w:r>
      <w:r w:rsidR="00964BF8">
        <w:rPr>
          <w:rFonts w:ascii="Arial" w:hAnsi="Arial" w:cs="Arial"/>
          <w:sz w:val="28"/>
          <w:szCs w:val="28"/>
          <w:lang w:val="fr-FR"/>
        </w:rPr>
        <w:t xml:space="preserve"> </w:t>
      </w:r>
      <w:r w:rsidR="008E36FE">
        <w:rPr>
          <w:rFonts w:ascii="Arial" w:hAnsi="Arial" w:cs="Arial"/>
          <w:sz w:val="28"/>
          <w:szCs w:val="28"/>
          <w:lang w:val="fr-FR"/>
        </w:rPr>
        <w:t>s’élèvent à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>300 0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EURO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="00D55538">
        <w:rPr>
          <w:rFonts w:ascii="Arial" w:hAnsi="Arial" w:cs="Arial"/>
          <w:sz w:val="28"/>
          <w:szCs w:val="28"/>
          <w:lang w:val="fr-FR"/>
        </w:rPr>
        <w:t>soit la contrevaleur de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>987</w:t>
      </w:r>
      <w:r w:rsidR="00B7792D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>000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964BF8">
        <w:rPr>
          <w:rFonts w:ascii="Arial" w:hAnsi="Arial" w:cs="Arial"/>
          <w:sz w:val="28"/>
          <w:szCs w:val="28"/>
          <w:lang w:val="fr-FR"/>
        </w:rPr>
        <w:t>0</w:t>
      </w:r>
      <w:r w:rsidR="00544BDE">
        <w:rPr>
          <w:rFonts w:ascii="Arial" w:hAnsi="Arial" w:cs="Arial"/>
          <w:sz w:val="28"/>
          <w:szCs w:val="28"/>
          <w:lang w:val="fr-FR"/>
        </w:rPr>
        <w:t>00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Dinars</w:t>
      </w:r>
      <w:r w:rsidR="008E36FE">
        <w:rPr>
          <w:rFonts w:ascii="Arial" w:hAnsi="Arial" w:cs="Arial"/>
          <w:sz w:val="24"/>
          <w:szCs w:val="24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>Tunisien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au titre du financement des activités de la fondation en </w:t>
      </w:r>
      <w:r>
        <w:rPr>
          <w:rFonts w:ascii="Arial" w:hAnsi="Arial" w:cs="Arial"/>
          <w:sz w:val="28"/>
          <w:szCs w:val="28"/>
          <w:lang w:val="fr-FR"/>
        </w:rPr>
        <w:t>Tunisie</w:t>
      </w:r>
      <w:r w:rsidRPr="00EB4204">
        <w:rPr>
          <w:rFonts w:ascii="Arial" w:hAnsi="Arial" w:cs="Arial"/>
          <w:sz w:val="28"/>
          <w:szCs w:val="28"/>
          <w:lang w:val="fr-FR"/>
        </w:rPr>
        <w:t>.</w:t>
      </w:r>
    </w:p>
    <w:p w:rsidR="00495A39" w:rsidRPr="000D1825" w:rsidRDefault="00495A39" w:rsidP="000D1825">
      <w:pPr>
        <w:rPr>
          <w:lang w:val="fr-FR"/>
        </w:rPr>
      </w:pPr>
    </w:p>
    <w:sectPr w:rsidR="00495A39" w:rsidRPr="000D18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02" w:rsidRDefault="00CC5F02" w:rsidP="00CC5F02">
      <w:pPr>
        <w:spacing w:after="0" w:line="240" w:lineRule="auto"/>
      </w:pPr>
      <w:r>
        <w:separator/>
      </w:r>
    </w:p>
  </w:endnote>
  <w:end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Footer"/>
    </w:pPr>
    <w:r>
      <w:t xml:space="preserve">                                                                      </w:t>
    </w:r>
    <w:r w:rsidRPr="00452F08">
      <w:rPr>
        <w:noProof/>
      </w:rPr>
      <w:drawing>
        <wp:inline distT="0" distB="0" distL="0" distR="0" wp14:anchorId="09FC0A3F" wp14:editId="2521BBE0">
          <wp:extent cx="3324225" cy="666750"/>
          <wp:effectExtent l="0" t="0" r="9525" b="0"/>
          <wp:docPr id="2" name="Picture 2" descr="C:\Users\benzina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zina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02" w:rsidRDefault="00CC5F02" w:rsidP="00CC5F02">
      <w:pPr>
        <w:spacing w:after="0" w:line="240" w:lineRule="auto"/>
      </w:pPr>
      <w:r>
        <w:separator/>
      </w:r>
    </w:p>
  </w:footnote>
  <w:foot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Header"/>
    </w:pPr>
    <w:r w:rsidRPr="00452F08">
      <w:rPr>
        <w:noProof/>
      </w:rPr>
      <w:drawing>
        <wp:inline distT="0" distB="0" distL="0" distR="0" wp14:anchorId="1C88A8A5" wp14:editId="41BA86A7">
          <wp:extent cx="5943600" cy="543988"/>
          <wp:effectExtent l="0" t="0" r="0" b="8890"/>
          <wp:docPr id="1" name="Picture 1" descr="L:\Office\Forms and Docs\Logos\North Africa\letterhea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Office\Forms and Docs\Logos\North Africa\letterhead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2"/>
    <w:rsid w:val="000D1825"/>
    <w:rsid w:val="002F3662"/>
    <w:rsid w:val="002F6C65"/>
    <w:rsid w:val="0040626D"/>
    <w:rsid w:val="00495A39"/>
    <w:rsid w:val="00544BDE"/>
    <w:rsid w:val="007F7BA6"/>
    <w:rsid w:val="008E36FE"/>
    <w:rsid w:val="008E620E"/>
    <w:rsid w:val="00964BF8"/>
    <w:rsid w:val="00B7792D"/>
    <w:rsid w:val="00CC5F02"/>
    <w:rsid w:val="00D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CA3C2"/>
  <w15:chartTrackingRefBased/>
  <w15:docId w15:val="{6C25A661-D961-4A4E-96C9-450FE637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02"/>
  </w:style>
  <w:style w:type="paragraph" w:styleId="Footer">
    <w:name w:val="footer"/>
    <w:basedOn w:val="Normal"/>
    <w:link w:val="Foot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Larbi, Walid</dc:creator>
  <cp:keywords/>
  <dc:description/>
  <cp:lastModifiedBy>Larbi, Walid</cp:lastModifiedBy>
  <cp:revision>9</cp:revision>
  <dcterms:created xsi:type="dcterms:W3CDTF">2022-03-08T13:18:00Z</dcterms:created>
  <dcterms:modified xsi:type="dcterms:W3CDTF">2025-01-02T12:52:00Z</dcterms:modified>
</cp:coreProperties>
</file>