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63" w:rsidRDefault="008E620E"/>
    <w:p w:rsidR="000D1825" w:rsidRDefault="000D1825" w:rsidP="000D1825">
      <w:pPr>
        <w:rPr>
          <w:lang w:val="fr-FR"/>
        </w:rPr>
      </w:pPr>
    </w:p>
    <w:p w:rsidR="00495A39" w:rsidRDefault="00495A39" w:rsidP="000D1825">
      <w:pPr>
        <w:rPr>
          <w:lang w:val="fr-FR"/>
        </w:rPr>
      </w:pPr>
    </w:p>
    <w:p w:rsidR="00495A39" w:rsidRPr="00EB4204" w:rsidRDefault="00495A39" w:rsidP="00495A39">
      <w:pPr>
        <w:rPr>
          <w:lang w:val="fr-FR"/>
        </w:rPr>
      </w:pPr>
      <w:r w:rsidRPr="00EB4204">
        <w:rPr>
          <w:rFonts w:ascii="Arial" w:hAnsi="Arial" w:cs="Arial"/>
          <w:sz w:val="28"/>
          <w:szCs w:val="28"/>
          <w:lang w:val="fr-FR"/>
        </w:rPr>
        <w:t xml:space="preserve">La fondation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» inscrite au JORT du 27 février 2014 sous le n° </w:t>
      </w:r>
      <w:r w:rsidR="008E36FE" w:rsidRPr="00EB4204">
        <w:rPr>
          <w:rFonts w:ascii="Arial" w:hAnsi="Arial" w:cs="Arial"/>
          <w:sz w:val="28"/>
          <w:szCs w:val="28"/>
          <w:lang w:val="fr-FR"/>
        </w:rPr>
        <w:t>93205,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date du 7/8/</w:t>
      </w:r>
      <w:r w:rsidR="008E36FE" w:rsidRPr="00EB4204">
        <w:rPr>
          <w:rFonts w:ascii="Arial" w:hAnsi="Arial" w:cs="Arial"/>
          <w:sz w:val="28"/>
          <w:szCs w:val="28"/>
          <w:lang w:val="fr-FR"/>
        </w:rPr>
        <w:t>2013, page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1317 et sous </w:t>
      </w:r>
      <w:r w:rsidR="008E36FE">
        <w:rPr>
          <w:rFonts w:ascii="Arial" w:hAnsi="Arial" w:cs="Arial"/>
          <w:sz w:val="28"/>
          <w:szCs w:val="28"/>
          <w:lang w:val="fr-FR"/>
        </w:rPr>
        <w:t>identifiant unique N°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000-NP1346281/A, annonce la réception des fonds de la part de </w:t>
      </w:r>
      <w:r w:rsidR="008E36FE">
        <w:rPr>
          <w:rFonts w:ascii="Arial" w:hAnsi="Arial" w:cs="Arial"/>
          <w:sz w:val="28"/>
          <w:szCs w:val="28"/>
          <w:lang w:val="fr-FR"/>
        </w:rPr>
        <w:t xml:space="preserve">notre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fondation mère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 w:rsidRPr="00EB4204">
        <w:rPr>
          <w:rFonts w:ascii="Arial" w:hAnsi="Arial" w:cs="Arial"/>
          <w:sz w:val="28"/>
          <w:szCs w:val="28"/>
          <w:lang w:val="fr-FR"/>
        </w:rPr>
        <w:t xml:space="preserve"> », siège social à Berlin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8E36FE">
        <w:rPr>
          <w:rFonts w:ascii="Arial" w:hAnsi="Arial" w:cs="Arial"/>
          <w:sz w:val="28"/>
          <w:szCs w:val="28"/>
          <w:lang w:val="fr-FR"/>
        </w:rPr>
        <w:t>qui s’élèvent à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</w:t>
      </w:r>
      <w:r w:rsidR="00B7792D">
        <w:rPr>
          <w:rFonts w:ascii="Arial" w:hAnsi="Arial" w:cs="Arial"/>
          <w:sz w:val="28"/>
          <w:szCs w:val="28"/>
          <w:lang w:val="fr-FR"/>
        </w:rPr>
        <w:t xml:space="preserve">1 </w:t>
      </w:r>
      <w:r w:rsidR="008E620E">
        <w:rPr>
          <w:rFonts w:ascii="Arial" w:hAnsi="Arial" w:cs="Arial"/>
          <w:sz w:val="28"/>
          <w:szCs w:val="28"/>
          <w:lang w:val="fr-FR"/>
        </w:rPr>
        <w:t>052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8E620E">
        <w:rPr>
          <w:rFonts w:ascii="Arial" w:hAnsi="Arial" w:cs="Arial"/>
          <w:sz w:val="28"/>
          <w:szCs w:val="28"/>
          <w:lang w:val="fr-FR"/>
        </w:rPr>
        <w:t>312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8E620E">
        <w:rPr>
          <w:rFonts w:ascii="Arial" w:hAnsi="Arial" w:cs="Arial"/>
          <w:sz w:val="28"/>
          <w:szCs w:val="28"/>
          <w:lang w:val="fr-FR"/>
        </w:rPr>
        <w:t>11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EURO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soit la contrevaleur de </w:t>
      </w:r>
      <w:r w:rsidR="008E620E">
        <w:rPr>
          <w:rFonts w:ascii="Arial" w:hAnsi="Arial" w:cs="Arial"/>
          <w:sz w:val="28"/>
          <w:szCs w:val="28"/>
          <w:lang w:val="fr-FR"/>
        </w:rPr>
        <w:t>3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8E620E">
        <w:rPr>
          <w:rFonts w:ascii="Arial" w:hAnsi="Arial" w:cs="Arial"/>
          <w:sz w:val="28"/>
          <w:szCs w:val="28"/>
          <w:lang w:val="fr-FR"/>
        </w:rPr>
        <w:t>577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8E620E">
        <w:rPr>
          <w:rFonts w:ascii="Arial" w:hAnsi="Arial" w:cs="Arial"/>
          <w:sz w:val="28"/>
          <w:szCs w:val="28"/>
          <w:lang w:val="fr-FR"/>
        </w:rPr>
        <w:t>861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8E620E">
        <w:rPr>
          <w:rFonts w:ascii="Arial" w:hAnsi="Arial" w:cs="Arial"/>
          <w:sz w:val="28"/>
          <w:szCs w:val="28"/>
          <w:lang w:val="fr-FR"/>
        </w:rPr>
        <w:t>174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Dinars</w:t>
      </w:r>
      <w:r w:rsidR="008E36FE">
        <w:rPr>
          <w:rFonts w:ascii="Arial" w:hAnsi="Arial" w:cs="Arial"/>
          <w:sz w:val="24"/>
          <w:szCs w:val="24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>Tunisien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 xml:space="preserve">au cours </w:t>
      </w:r>
      <w:r w:rsidR="008E620E">
        <w:rPr>
          <w:rFonts w:ascii="Arial" w:hAnsi="Arial" w:cs="Arial"/>
          <w:sz w:val="28"/>
          <w:szCs w:val="28"/>
          <w:lang w:val="fr-FR"/>
        </w:rPr>
        <w:t>de l’</w:t>
      </w:r>
      <w:bookmarkStart w:id="0" w:name="_GoBack"/>
      <w:bookmarkEnd w:id="0"/>
      <w:r w:rsidR="008E620E">
        <w:rPr>
          <w:rFonts w:ascii="Arial" w:hAnsi="Arial" w:cs="Arial"/>
          <w:sz w:val="28"/>
          <w:szCs w:val="28"/>
          <w:lang w:val="fr-FR"/>
        </w:rPr>
        <w:t>année 2023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au titre du financement des activités de la fondation en </w:t>
      </w:r>
      <w:r>
        <w:rPr>
          <w:rFonts w:ascii="Arial" w:hAnsi="Arial" w:cs="Arial"/>
          <w:sz w:val="28"/>
          <w:szCs w:val="28"/>
          <w:lang w:val="fr-FR"/>
        </w:rPr>
        <w:t>Tunisie</w:t>
      </w:r>
      <w:r w:rsidRPr="00EB4204">
        <w:rPr>
          <w:rFonts w:ascii="Arial" w:hAnsi="Arial" w:cs="Arial"/>
          <w:sz w:val="28"/>
          <w:szCs w:val="28"/>
          <w:lang w:val="fr-FR"/>
        </w:rPr>
        <w:t>.</w:t>
      </w:r>
    </w:p>
    <w:p w:rsidR="00495A39" w:rsidRPr="000D1825" w:rsidRDefault="00495A39" w:rsidP="000D1825">
      <w:pPr>
        <w:rPr>
          <w:lang w:val="fr-FR"/>
        </w:rPr>
      </w:pPr>
    </w:p>
    <w:sectPr w:rsidR="00495A39" w:rsidRPr="000D18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02" w:rsidRDefault="00CC5F02" w:rsidP="00CC5F02">
      <w:pPr>
        <w:spacing w:after="0" w:line="240" w:lineRule="auto"/>
      </w:pPr>
      <w:r>
        <w:separator/>
      </w:r>
    </w:p>
  </w:endnote>
  <w:end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Footer"/>
    </w:pPr>
    <w:r>
      <w:t xml:space="preserve">                                                                      </w:t>
    </w:r>
    <w:r w:rsidRPr="00452F08">
      <w:rPr>
        <w:noProof/>
      </w:rPr>
      <w:drawing>
        <wp:inline distT="0" distB="0" distL="0" distR="0" wp14:anchorId="09FC0A3F" wp14:editId="2521BBE0">
          <wp:extent cx="3324225" cy="666750"/>
          <wp:effectExtent l="0" t="0" r="9525" b="0"/>
          <wp:docPr id="2" name="Picture 2" descr="C:\Users\benzina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zina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02" w:rsidRDefault="00CC5F02" w:rsidP="00CC5F02">
      <w:pPr>
        <w:spacing w:after="0" w:line="240" w:lineRule="auto"/>
      </w:pPr>
      <w:r>
        <w:separator/>
      </w:r>
    </w:p>
  </w:footnote>
  <w:foot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Header"/>
    </w:pPr>
    <w:r w:rsidRPr="00452F08">
      <w:rPr>
        <w:noProof/>
      </w:rPr>
      <w:drawing>
        <wp:inline distT="0" distB="0" distL="0" distR="0" wp14:anchorId="1C88A8A5" wp14:editId="41BA86A7">
          <wp:extent cx="5943600" cy="543988"/>
          <wp:effectExtent l="0" t="0" r="0" b="8890"/>
          <wp:docPr id="1" name="Picture 1" descr="L:\Office\Forms and Docs\Logos\North Africa\letterhea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Office\Forms and Docs\Logos\North Africa\letterhead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2"/>
    <w:rsid w:val="000D1825"/>
    <w:rsid w:val="002F3662"/>
    <w:rsid w:val="002F6C65"/>
    <w:rsid w:val="00495A39"/>
    <w:rsid w:val="007F7BA6"/>
    <w:rsid w:val="008E36FE"/>
    <w:rsid w:val="008E620E"/>
    <w:rsid w:val="00B7792D"/>
    <w:rsid w:val="00C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C319"/>
  <w15:chartTrackingRefBased/>
  <w15:docId w15:val="{6C25A661-D961-4A4E-96C9-450FE637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02"/>
  </w:style>
  <w:style w:type="paragraph" w:styleId="Footer">
    <w:name w:val="footer"/>
    <w:basedOn w:val="Normal"/>
    <w:link w:val="Foot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Larbi, Walid</dc:creator>
  <cp:keywords/>
  <dc:description/>
  <cp:lastModifiedBy>Larbi, Walid</cp:lastModifiedBy>
  <cp:revision>5</cp:revision>
  <dcterms:created xsi:type="dcterms:W3CDTF">2022-03-08T13:18:00Z</dcterms:created>
  <dcterms:modified xsi:type="dcterms:W3CDTF">2024-02-13T09:40:00Z</dcterms:modified>
</cp:coreProperties>
</file>